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AF4022" w:rsidRDefault="006A2848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Сообщение 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«О</w:t>
      </w:r>
      <w:r w:rsidRPr="00AF4022">
        <w:rPr>
          <w:rFonts w:ascii="Times New Roman" w:hAnsi="Times New Roman" w:cs="Times New Roman"/>
          <w:b/>
          <w:bCs/>
          <w:sz w:val="20"/>
          <w:szCs w:val="20"/>
        </w:rPr>
        <w:t xml:space="preserve"> созыве и проведении общего собрания участников (акционеров) эмитента, а также о решениях, принятых общим собранием участников (акционеров) эмитента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» </w:t>
      </w:r>
    </w:p>
    <w:tbl>
      <w:tblPr>
        <w:tblpPr w:leftFromText="180" w:rightFromText="180" w:vertAnchor="text" w:horzAnchor="margin" w:tblpXSpec="center" w:tblpY="33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AE6075" w:rsidRPr="00AE6075" w:rsidTr="006A2848">
        <w:tc>
          <w:tcPr>
            <w:tcW w:w="9526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409" w:type="dxa"/>
            <w:vAlign w:val="center"/>
          </w:tcPr>
          <w:p w:rsidR="00AE6075" w:rsidRPr="00AE6075" w:rsidRDefault="006E108F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Публичное 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акционерное общество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6E108F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409" w:type="dxa"/>
            <w:vAlign w:val="center"/>
          </w:tcPr>
          <w:p w:rsidR="00AE6075" w:rsidRPr="00AE6075" w:rsidRDefault="002B520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6" w:history="1">
              <w:r w:rsidR="00743594" w:rsidRPr="00E16C44">
                <w:rPr>
                  <w:rStyle w:val="a6"/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http://www.e-disclosure.ru/portal/company.aspx?id=4802</w:t>
              </w:r>
            </w:hyperlink>
            <w:r w:rsidR="00743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hyperlink r:id="rId7" w:history="1">
              <w:r w:rsidR="00743594" w:rsidRPr="00743594">
                <w:rPr>
                  <w:rFonts w:ascii="Times New Roman" w:eastAsia="Times New Roman" w:hAnsi="Times New Roman" w:cs="Times New Roman"/>
                  <w:b/>
                  <w:i/>
                  <w:color w:val="0000FF"/>
                  <w:sz w:val="20"/>
                  <w:szCs w:val="20"/>
                  <w:u w:val="single"/>
                  <w:lang w:eastAsia="ru-RU"/>
                </w:rPr>
                <w:t>http://www.sng.ru/invest</w:t>
              </w:r>
            </w:hyperlink>
          </w:p>
        </w:tc>
      </w:tr>
      <w:tr w:rsidR="00131633" w:rsidRPr="00AE6075" w:rsidTr="00131633">
        <w:trPr>
          <w:trHeight w:val="411"/>
        </w:trPr>
        <w:tc>
          <w:tcPr>
            <w:tcW w:w="5117" w:type="dxa"/>
          </w:tcPr>
          <w:p w:rsidR="00131633" w:rsidRPr="00131633" w:rsidRDefault="00131633" w:rsidP="0013163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31633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409" w:type="dxa"/>
            <w:vAlign w:val="center"/>
          </w:tcPr>
          <w:p w:rsidR="00131633" w:rsidRPr="00131633" w:rsidRDefault="005322CF" w:rsidP="0074359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270D28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131633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131633" w:rsidRPr="001316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7"/>
      </w:tblGrid>
      <w:tr w:rsidR="00AE6075" w:rsidRPr="006A2848" w:rsidTr="006A2848">
        <w:tc>
          <w:tcPr>
            <w:tcW w:w="9497" w:type="dxa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6A2848">
        <w:tc>
          <w:tcPr>
            <w:tcW w:w="9497" w:type="dxa"/>
          </w:tcPr>
          <w:p w:rsidR="006A2848" w:rsidRPr="00AF4022" w:rsidRDefault="006A2848" w:rsidP="005F0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Сообщение о созыве общего собрания участников (акционеров) эмитента</w:t>
            </w:r>
          </w:p>
          <w:p w:rsidR="005F0BF2" w:rsidRPr="00AF4022" w:rsidRDefault="005F0BF2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2.1. Вид общего собрания участников (акционеров) эмитента (годовое (очередное), внеочередное): </w:t>
            </w:r>
            <w:r w:rsidR="00590F2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годовое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2.2. Ф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орма проведения общего собрания участников (акционеров) эмитента (собрание (совместное присут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ствие) или заочное голосование): </w:t>
            </w:r>
            <w:r w:rsidR="00DB2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заочное голосование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</w:p>
          <w:p w:rsidR="00D7487F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2.3.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 (если используется), адрес сайта в сети Интернет, на котором заполняются электронные формы бюллетеней для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голосования (если используется): </w:t>
            </w:r>
            <w:r w:rsidR="00270D2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22 </w:t>
            </w:r>
            <w:r w:rsidR="007435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июн</w:t>
            </w:r>
            <w:r w:rsidR="00270D2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я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6E10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7435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1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года,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 для направления заполненных бюллетеней для голосования: </w:t>
            </w:r>
            <w:proofErr w:type="gramStart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Российская Федерация, 410056, г. Саратов, ул. Сакко и Ванцетти, д. 21, Российская Федерация, 410038, г. Саратов, 1-й </w:t>
            </w:r>
            <w:proofErr w:type="spellStart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проезд, д.11;</w:t>
            </w:r>
            <w:proofErr w:type="gramEnd"/>
          </w:p>
          <w:p w:rsidR="005F0BF2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2.4. В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ремя начала регистрации лиц, принимающих участие в общем собрании участников (акционеров) эмитента (в случае проведения общего собрания в форм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е собрания):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DB2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 применимо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5F0BF2" w:rsidRPr="00B22E39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2.5.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ата окончания приема бюллетеней для голосования (в </w:t>
            </w:r>
            <w:proofErr w:type="gramStart"/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proofErr w:type="gramEnd"/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общего собрани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я в форме заочного голосования): 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22 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июня </w:t>
            </w:r>
            <w:r w:rsidR="00DB2287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B2287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22E39">
              <w:rPr>
                <w:rFonts w:ascii="Times New Roman" w:hAnsi="Times New Roman" w:cs="Times New Roman"/>
                <w:sz w:val="20"/>
                <w:szCs w:val="20"/>
              </w:rPr>
              <w:t>2.6. Д</w:t>
            </w:r>
            <w:r w:rsidR="00DB2287" w:rsidRPr="00B22E39">
              <w:rPr>
                <w:rFonts w:ascii="Times New Roman" w:hAnsi="Times New Roman" w:cs="Times New Roman"/>
                <w:sz w:val="20"/>
                <w:szCs w:val="20"/>
              </w:rPr>
              <w:t>ата определения (фиксации)</w:t>
            </w:r>
            <w:r w:rsidR="005F0BF2" w:rsidRPr="00B22E39">
              <w:rPr>
                <w:rFonts w:ascii="Times New Roman" w:hAnsi="Times New Roman" w:cs="Times New Roman"/>
                <w:sz w:val="20"/>
                <w:szCs w:val="20"/>
              </w:rPr>
              <w:t xml:space="preserve"> лиц, имеющих право на участие в </w:t>
            </w:r>
            <w:r w:rsidR="00DB2287" w:rsidRPr="00B22E39">
              <w:rPr>
                <w:rFonts w:ascii="Times New Roman" w:hAnsi="Times New Roman" w:cs="Times New Roman"/>
                <w:sz w:val="20"/>
                <w:szCs w:val="20"/>
              </w:rPr>
              <w:t xml:space="preserve">годовом </w:t>
            </w:r>
            <w:r w:rsidR="005F0BF2" w:rsidRPr="00B22E39">
              <w:rPr>
                <w:rFonts w:ascii="Times New Roman" w:hAnsi="Times New Roman" w:cs="Times New Roman"/>
                <w:sz w:val="20"/>
                <w:szCs w:val="20"/>
              </w:rPr>
              <w:t>общем собрании у</w:t>
            </w:r>
            <w:r w:rsidRPr="00B22E39">
              <w:rPr>
                <w:rFonts w:ascii="Times New Roman" w:hAnsi="Times New Roman" w:cs="Times New Roman"/>
                <w:sz w:val="20"/>
                <w:szCs w:val="20"/>
              </w:rPr>
              <w:t xml:space="preserve">частников (акционеров) эмитента: </w:t>
            </w:r>
            <w:r w:rsidR="00270D28" w:rsidRPr="002B52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743594" w:rsidRPr="002B52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мая</w:t>
            </w:r>
            <w:r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6E108F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ода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2.7. 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овестка дня общего собрания участников (акционеров) эмитента, а если указанная повестка дня содержит вопросы, голосование (принятие решения) по которым может повлечь возникновение права требовать выкупа эмитентом акций определенных категорий (типов) и (или) предоставление преимущественного права приобретения размещаемых эмитентом дополнительных акций и (или) ценных бумаг, конвертируемых в акции, - сведен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ия об указанных обстоятельствах:</w:t>
            </w:r>
          </w:p>
          <w:p w:rsidR="006E108F" w:rsidRPr="006E108F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Об утверждении годового отчета ПАО «Саратовнефтегаз» 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 20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</w:t>
            </w:r>
          </w:p>
          <w:p w:rsidR="006E108F" w:rsidRPr="006E108F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Об утверждении годовой бухгалтерской (финансовой) отчетности, в том числе отчета о финансовых результатах ПАО «Саратовнефтегаз»</w:t>
            </w:r>
            <w:r w:rsidR="002C24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за 20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 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год.</w:t>
            </w:r>
          </w:p>
          <w:p w:rsidR="006E108F" w:rsidRPr="006E108F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О распределении прибыли ПАО «Саратовнефтегаз», в том числе выплате дивидендов, по результатам 20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отчетного года.</w:t>
            </w:r>
          </w:p>
          <w:p w:rsidR="00DB2287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 </w:t>
            </w:r>
            <w:r w:rsidR="00DB2287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избрании членов Совета директоров ПАО «Саратовнефтегаз».</w:t>
            </w:r>
          </w:p>
          <w:p w:rsidR="006E108F" w:rsidRDefault="00DB2287" w:rsidP="00743594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Об утвержден</w:t>
            </w:r>
            <w:proofErr w:type="gramStart"/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ии ау</w:t>
            </w:r>
            <w:proofErr w:type="gramEnd"/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дитора ПАО «Саратовнефтегаз» на 202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</w:t>
            </w:r>
          </w:p>
          <w:p w:rsidR="002B5209" w:rsidRDefault="002B5209" w:rsidP="00743594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6.      О внесении изменений в Устав Общества.</w:t>
            </w:r>
          </w:p>
          <w:p w:rsidR="00D7487F" w:rsidRPr="00AF4022" w:rsidRDefault="00B22E39" w:rsidP="006E108F">
            <w:pPr>
              <w:widowControl w:val="0"/>
              <w:tabs>
                <w:tab w:val="num" w:pos="540"/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141F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D7487F" w:rsidRPr="00AF402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орядок ознакомления с информацией (материалами), подлежащей (подлежащими) предоставлению при подготовке к проведению общего собрания участников (акционеров) эмитента, и адрес (адреса), по которому (ко</w:t>
            </w:r>
            <w:r w:rsidR="00D7487F" w:rsidRPr="00AF4022">
              <w:rPr>
                <w:rFonts w:ascii="Times New Roman" w:hAnsi="Times New Roman" w:cs="Times New Roman"/>
                <w:sz w:val="20"/>
                <w:szCs w:val="20"/>
              </w:rPr>
              <w:t>торым) с ней можно ознакомиться:</w:t>
            </w:r>
            <w:proofErr w:type="gramEnd"/>
            <w:r w:rsidR="00D7487F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87F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Акционеры могут ознакомиться с материалами, предоставляемыми при подготовке к проведению собрания, начиная </w:t>
            </w:r>
            <w:r w:rsidR="00D7487F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 </w:t>
            </w:r>
            <w:bookmarkStart w:id="0" w:name="_GoBack"/>
            <w:r w:rsidR="002B5209" w:rsidRPr="002B52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01 июня</w:t>
            </w:r>
            <w:r w:rsidR="00743594" w:rsidRPr="002B52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bookmarkEnd w:id="0"/>
            <w:r w:rsidR="00D7487F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7487F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с 10.00 до 16.00 (время местное) по следующим адресам: </w:t>
            </w:r>
          </w:p>
          <w:p w:rsidR="00D7487F" w:rsidRPr="00AF4022" w:rsidRDefault="00D7487F" w:rsidP="00D748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 г. Саратов, ул. Сакко и Ванцетти, д. 21;</w:t>
            </w:r>
          </w:p>
          <w:p w:rsidR="00D7487F" w:rsidRPr="00AF4022" w:rsidRDefault="00D7487F" w:rsidP="00D7487F">
            <w:pPr>
              <w:widowControl w:val="0"/>
              <w:tabs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</w:t>
            </w:r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г. Саратов, 1-й </w:t>
            </w:r>
            <w:proofErr w:type="spellStart"/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Соколовогорский</w:t>
            </w:r>
            <w:proofErr w:type="spellEnd"/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проезд, д.11, тел. (</w:t>
            </w:r>
            <w:r w:rsidR="00DB228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8452) 39-34-00 доб.14-97, 11-25</w:t>
            </w:r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</w:t>
            </w:r>
          </w:p>
          <w:p w:rsidR="005F0BF2" w:rsidRPr="00AF4022" w:rsidRDefault="00B22E39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7E142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569D7" w:rsidRPr="00AF4022">
              <w:rPr>
                <w:rFonts w:ascii="Times New Roman" w:hAnsi="Times New Roman" w:cs="Times New Roman"/>
                <w:sz w:val="20"/>
                <w:szCs w:val="20"/>
              </w:rPr>
              <w:t>. И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дентификационные признаки акций, владельцы которых имеют право на участие в общ</w:t>
            </w:r>
            <w:r w:rsidR="005569D7" w:rsidRPr="00AF4022">
              <w:rPr>
                <w:rFonts w:ascii="Times New Roman" w:hAnsi="Times New Roman" w:cs="Times New Roman"/>
                <w:sz w:val="20"/>
                <w:szCs w:val="20"/>
              </w:rPr>
              <w:t>ем собрании акционеров эмитента: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обыкновенные именные бездокументарные, государственный регистрационный номер 1-02-00131-А,</w:t>
            </w:r>
            <w:r w:rsidR="008366E3" w:rsidRPr="00AF4022">
              <w:rPr>
                <w:b/>
                <w:i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дата государственной регистрации </w:t>
            </w:r>
            <w:r w:rsidR="00A92E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международный код (номер) идентификации ценных бумаг (ISIN): RU0006941705</w:t>
            </w:r>
            <w:r w:rsidR="008366E3" w:rsidRPr="00AF402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;</w:t>
            </w:r>
          </w:p>
          <w:p w:rsidR="005F0BF2" w:rsidRPr="00AF4022" w:rsidRDefault="005569D7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AF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24D4" w:rsidRPr="007E14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казание на лицо или орган эмитента, принявшее (принявший) решение о созыве общего собрания участников (акционеров) эмитента, и дату принятия указанного решения, а если таким органом эмитента является его коллегиальный исполнительный орган или совет директоров (наблюдательный совет) - также 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дату составления и номер протокола заседания коллегиального исполнительного органа или совета директоров (наблюдательного совета) эмитента, на ко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тором принято указанное решение: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принято Советом</w:t>
            </w:r>
            <w:proofErr w:type="gramEnd"/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директоров 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(протокол </w:t>
            </w:r>
            <w:r w:rsidR="008728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6814A3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270D28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№7</w:t>
            </w:r>
            <w:r w:rsidR="007435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);</w:t>
            </w:r>
          </w:p>
          <w:p w:rsidR="00031DE3" w:rsidRPr="00AF4022" w:rsidRDefault="00836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AF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24D4" w:rsidRPr="007E14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. Н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аименование суда, вынесшего решение о понуждении эмитента провести внеочередное общее собрание участников (акционеров), дату и иные реквизиты (при наличии) такого решения, в случае если внеочередное общее собрание участников (акционеров) эмитента проводится во исп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олнение указанного решения суда: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применимо.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17"/>
      </w:tblGrid>
      <w:tr w:rsidR="00AE6075" w:rsidRPr="00AE6075" w:rsidTr="006A2848">
        <w:trPr>
          <w:cantSplit/>
        </w:trPr>
        <w:tc>
          <w:tcPr>
            <w:tcW w:w="9614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8C0089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5F4193" w:rsidRDefault="006814A3" w:rsidP="007435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F41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7435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5F4193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743594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6E108F" w:rsidP="007435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435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6A2848">
      <w:pgSz w:w="11906" w:h="16838"/>
      <w:pgMar w:top="568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2D6C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31DE3"/>
    <w:rsid w:val="00052A00"/>
    <w:rsid w:val="000A179D"/>
    <w:rsid w:val="00131633"/>
    <w:rsid w:val="00141FC3"/>
    <w:rsid w:val="00270D28"/>
    <w:rsid w:val="002B5209"/>
    <w:rsid w:val="002C24D4"/>
    <w:rsid w:val="00356EDE"/>
    <w:rsid w:val="003A288E"/>
    <w:rsid w:val="0050037F"/>
    <w:rsid w:val="00526BFA"/>
    <w:rsid w:val="005322CF"/>
    <w:rsid w:val="005569D7"/>
    <w:rsid w:val="00590F23"/>
    <w:rsid w:val="005C6D3B"/>
    <w:rsid w:val="005F0BF2"/>
    <w:rsid w:val="005F4193"/>
    <w:rsid w:val="00657797"/>
    <w:rsid w:val="006814A3"/>
    <w:rsid w:val="006A2848"/>
    <w:rsid w:val="006E108F"/>
    <w:rsid w:val="00743594"/>
    <w:rsid w:val="00763025"/>
    <w:rsid w:val="007C5BAA"/>
    <w:rsid w:val="007E1429"/>
    <w:rsid w:val="00800E74"/>
    <w:rsid w:val="008366E3"/>
    <w:rsid w:val="00872894"/>
    <w:rsid w:val="008C0089"/>
    <w:rsid w:val="00976121"/>
    <w:rsid w:val="009C2928"/>
    <w:rsid w:val="009F0B18"/>
    <w:rsid w:val="00A92E60"/>
    <w:rsid w:val="00AE6075"/>
    <w:rsid w:val="00AF4022"/>
    <w:rsid w:val="00B22E39"/>
    <w:rsid w:val="00BA5FF0"/>
    <w:rsid w:val="00C9176E"/>
    <w:rsid w:val="00CA3B26"/>
    <w:rsid w:val="00D23518"/>
    <w:rsid w:val="00D7487F"/>
    <w:rsid w:val="00D961A8"/>
    <w:rsid w:val="00DB2287"/>
    <w:rsid w:val="00DB4AD7"/>
    <w:rsid w:val="00EF3647"/>
    <w:rsid w:val="00F20CE5"/>
    <w:rsid w:val="00F55984"/>
    <w:rsid w:val="00F854C7"/>
    <w:rsid w:val="00FA1104"/>
    <w:rsid w:val="00F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435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435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ng.ru/inv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disclosure.ru/portal/company.aspx?id=4802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2020-08-18T15:28:00Z</cp:lastPrinted>
  <dcterms:created xsi:type="dcterms:W3CDTF">2021-04-29T06:27:00Z</dcterms:created>
  <dcterms:modified xsi:type="dcterms:W3CDTF">2021-05-13T05:24:00Z</dcterms:modified>
</cp:coreProperties>
</file>